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F7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146908" w:rsidRPr="00A65CB7" w:rsidRDefault="00146908" w:rsidP="00146908">
      <w:pPr>
        <w:contextualSpacing/>
        <w:jc w:val="center"/>
        <w:rPr>
          <w:b/>
          <w:bCs/>
          <w:sz w:val="28"/>
          <w:szCs w:val="28"/>
        </w:rPr>
      </w:pPr>
      <w:r w:rsidRPr="00A65CB7">
        <w:rPr>
          <w:b/>
          <w:sz w:val="28"/>
          <w:szCs w:val="28"/>
        </w:rPr>
        <w:t xml:space="preserve">«Проверка соблюдения законодательства, эффективности </w:t>
      </w:r>
      <w:r>
        <w:rPr>
          <w:b/>
          <w:sz w:val="28"/>
          <w:szCs w:val="28"/>
        </w:rPr>
        <w:t xml:space="preserve">                                 </w:t>
      </w:r>
      <w:r w:rsidRPr="00A65CB7">
        <w:rPr>
          <w:b/>
          <w:sz w:val="28"/>
          <w:szCs w:val="28"/>
        </w:rPr>
        <w:t>и результативности использования бюджетных сре</w:t>
      </w:r>
      <w:proofErr w:type="gramStart"/>
      <w:r w:rsidRPr="00A65CB7">
        <w:rPr>
          <w:b/>
          <w:sz w:val="28"/>
          <w:szCs w:val="28"/>
        </w:rPr>
        <w:t xml:space="preserve">дств </w:t>
      </w:r>
      <w:r>
        <w:rPr>
          <w:b/>
          <w:sz w:val="28"/>
          <w:szCs w:val="28"/>
        </w:rPr>
        <w:t xml:space="preserve">                                </w:t>
      </w:r>
      <w:r w:rsidRPr="00A65CB7">
        <w:rPr>
          <w:b/>
          <w:sz w:val="28"/>
          <w:szCs w:val="28"/>
        </w:rPr>
        <w:t>пр</w:t>
      </w:r>
      <w:proofErr w:type="gramEnd"/>
      <w:r w:rsidRPr="00A65CB7">
        <w:rPr>
          <w:b/>
          <w:sz w:val="28"/>
          <w:szCs w:val="28"/>
        </w:rPr>
        <w:t xml:space="preserve">и исполнении бюджета муниципального образования </w:t>
      </w:r>
      <w:r>
        <w:rPr>
          <w:b/>
          <w:sz w:val="28"/>
          <w:szCs w:val="28"/>
        </w:rPr>
        <w:t xml:space="preserve">                               </w:t>
      </w:r>
      <w:r w:rsidRPr="00A65CB7">
        <w:rPr>
          <w:b/>
          <w:sz w:val="28"/>
          <w:szCs w:val="28"/>
        </w:rPr>
        <w:t>сельское поселение Кышик</w:t>
      </w:r>
      <w:r w:rsidRPr="00A65CB7">
        <w:rPr>
          <w:b/>
          <w:bCs/>
          <w:sz w:val="28"/>
          <w:szCs w:val="28"/>
        </w:rPr>
        <w:t>»,</w:t>
      </w:r>
    </w:p>
    <w:p w:rsidR="00146908" w:rsidRPr="00A65CB7" w:rsidRDefault="00146908" w:rsidP="00146908">
      <w:pPr>
        <w:contextualSpacing/>
        <w:jc w:val="center"/>
        <w:rPr>
          <w:b/>
          <w:bCs/>
          <w:sz w:val="28"/>
          <w:szCs w:val="28"/>
        </w:rPr>
      </w:pPr>
      <w:r w:rsidRPr="00A65CB7">
        <w:rPr>
          <w:b/>
          <w:bCs/>
          <w:sz w:val="28"/>
          <w:szCs w:val="28"/>
        </w:rPr>
        <w:t>исследуемый период 2016-2018 годы</w:t>
      </w:r>
    </w:p>
    <w:p w:rsidR="00CB7DAD" w:rsidRPr="00CB7DAD" w:rsidRDefault="00CB7DAD" w:rsidP="00CB7DAD">
      <w:pPr>
        <w:jc w:val="center"/>
        <w:rPr>
          <w:b/>
          <w:sz w:val="28"/>
          <w:szCs w:val="28"/>
        </w:rPr>
      </w:pPr>
    </w:p>
    <w:p w:rsidR="00E066DC" w:rsidRPr="00E066DC" w:rsidRDefault="001D0F73" w:rsidP="00E066D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066DC">
        <w:rPr>
          <w:sz w:val="28"/>
          <w:szCs w:val="28"/>
        </w:rPr>
        <w:t xml:space="preserve"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 от 25.06.2012  № 4, на основании </w:t>
      </w:r>
      <w:r w:rsidR="00146908" w:rsidRPr="00E066DC">
        <w:rPr>
          <w:sz w:val="28"/>
          <w:szCs w:val="28"/>
        </w:rPr>
        <w:t xml:space="preserve">пункт 1.1. раздела </w:t>
      </w:r>
      <w:r w:rsidR="00146908" w:rsidRPr="00E066DC">
        <w:rPr>
          <w:sz w:val="28"/>
          <w:szCs w:val="28"/>
          <w:lang w:val="en-US"/>
        </w:rPr>
        <w:t>I</w:t>
      </w:r>
      <w:r w:rsidR="00146908" w:rsidRPr="00E066DC">
        <w:rPr>
          <w:sz w:val="28"/>
          <w:szCs w:val="28"/>
        </w:rPr>
        <w:t xml:space="preserve"> Плана работы контрольно-счетной палаты </w:t>
      </w:r>
      <w:r w:rsidR="00E066DC">
        <w:rPr>
          <w:sz w:val="28"/>
          <w:szCs w:val="28"/>
        </w:rPr>
        <w:t xml:space="preserve">                       </w:t>
      </w:r>
      <w:r w:rsidR="00146908" w:rsidRPr="00E066DC">
        <w:rPr>
          <w:sz w:val="28"/>
          <w:szCs w:val="28"/>
        </w:rPr>
        <w:t>Ханты-Мансийского района,</w:t>
      </w:r>
      <w:r w:rsidR="00146908" w:rsidRPr="00E066DC">
        <w:rPr>
          <w:color w:val="FF0000"/>
          <w:sz w:val="28"/>
          <w:szCs w:val="28"/>
        </w:rPr>
        <w:t xml:space="preserve"> </w:t>
      </w:r>
      <w:r w:rsidR="00146908" w:rsidRPr="00E066DC">
        <w:rPr>
          <w:sz w:val="28"/>
          <w:szCs w:val="28"/>
        </w:rPr>
        <w:t xml:space="preserve">приказ о проведении контрольного мероприятия от 21.01.2019 № </w:t>
      </w:r>
      <w:r w:rsidRPr="00E066DC">
        <w:rPr>
          <w:sz w:val="28"/>
          <w:szCs w:val="28"/>
        </w:rPr>
        <w:t xml:space="preserve"> проведено контрольное мероприятие </w:t>
      </w:r>
      <w:r w:rsidR="002F6A95" w:rsidRPr="00E066DC">
        <w:rPr>
          <w:sz w:val="28"/>
          <w:szCs w:val="28"/>
        </w:rPr>
        <w:t>«Проверка соблюдения законодательства, эффективности                                  и результативности использования бюджетных</w:t>
      </w:r>
      <w:proofErr w:type="gramEnd"/>
      <w:r w:rsidR="002F6A95" w:rsidRPr="00E066DC">
        <w:rPr>
          <w:sz w:val="28"/>
          <w:szCs w:val="28"/>
        </w:rPr>
        <w:t xml:space="preserve"> сре</w:t>
      </w:r>
      <w:proofErr w:type="gramStart"/>
      <w:r w:rsidR="002F6A95" w:rsidRPr="00E066DC">
        <w:rPr>
          <w:sz w:val="28"/>
          <w:szCs w:val="28"/>
        </w:rPr>
        <w:t>дств                                 пр</w:t>
      </w:r>
      <w:proofErr w:type="gramEnd"/>
      <w:r w:rsidR="002F6A95" w:rsidRPr="00E066DC">
        <w:rPr>
          <w:sz w:val="28"/>
          <w:szCs w:val="28"/>
        </w:rPr>
        <w:t>и исполнении бюджета муниципального образования                                сельское поселение Кышик</w:t>
      </w:r>
      <w:r w:rsidR="002F6A95" w:rsidRPr="00E066DC">
        <w:rPr>
          <w:bCs/>
          <w:sz w:val="28"/>
          <w:szCs w:val="28"/>
        </w:rPr>
        <w:t>»,</w:t>
      </w:r>
      <w:r w:rsidR="00E066DC">
        <w:rPr>
          <w:bCs/>
          <w:sz w:val="28"/>
          <w:szCs w:val="28"/>
        </w:rPr>
        <w:t xml:space="preserve"> </w:t>
      </w:r>
      <w:r w:rsidR="002F6A95" w:rsidRPr="00E066DC">
        <w:rPr>
          <w:bCs/>
          <w:sz w:val="28"/>
          <w:szCs w:val="28"/>
        </w:rPr>
        <w:t>исследуемый период 2016-2018 годы</w:t>
      </w:r>
      <w:r w:rsidR="002F6A95" w:rsidRPr="00E066DC">
        <w:rPr>
          <w:sz w:val="28"/>
          <w:szCs w:val="28"/>
        </w:rPr>
        <w:t xml:space="preserve"> </w:t>
      </w:r>
    </w:p>
    <w:p w:rsidR="00D308D9" w:rsidRPr="0009160A" w:rsidRDefault="00D308D9" w:rsidP="00E066DC">
      <w:pPr>
        <w:ind w:firstLine="709"/>
        <w:contextualSpacing/>
        <w:jc w:val="both"/>
        <w:rPr>
          <w:sz w:val="28"/>
          <w:szCs w:val="28"/>
        </w:rPr>
      </w:pPr>
      <w:r w:rsidRPr="0009160A">
        <w:rPr>
          <w:sz w:val="28"/>
          <w:szCs w:val="28"/>
        </w:rPr>
        <w:t xml:space="preserve">В ходе контрольного мероприятия установлено следующее: 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1. На рассмотрение контрольным мероприятием не предоставлены  журналы операций № 6 расчетов по оплате труда, денежному довольствию                    и стипендиям (форма по ОКУД 0504071) с приложением соответствующих  первичных учетных документов за период ноябрь – декабрь 2017 года. 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>За 2018 год: журналы операций № 6 расчетов по оплате труда, денежному довольствию и стипендиям (форма по ОКУД 0504071)                     не сформированы, первичные учетные документы не подобраны                             в хронологическом порядке, не сшиты и не пронумерованы.</w:t>
      </w:r>
    </w:p>
    <w:p w:rsidR="00E066DC" w:rsidRPr="0085560C" w:rsidRDefault="00E066DC" w:rsidP="00E066DC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Вышеуказанное привело к нарушению</w:t>
      </w:r>
      <w:r w:rsidRPr="0085560C"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 xml:space="preserve">                      </w:t>
      </w:r>
      <w:r w:rsidRPr="0085560C">
        <w:rPr>
          <w:rFonts w:eastAsia="Calibri"/>
          <w:sz w:val="28"/>
          <w:szCs w:val="28"/>
        </w:rPr>
        <w:t>от 06.12.2011 № 402-ФЗ «О бухгалтерском у</w:t>
      </w:r>
      <w:r w:rsidRPr="0085560C">
        <w:rPr>
          <w:sz w:val="28"/>
          <w:szCs w:val="28"/>
        </w:rPr>
        <w:t>чете»</w:t>
      </w:r>
      <w:r w:rsidRPr="0085560C">
        <w:rPr>
          <w:rFonts w:eastAsia="Calibri"/>
          <w:sz w:val="28"/>
          <w:szCs w:val="28"/>
        </w:rPr>
        <w:t xml:space="preserve"> (далее - </w:t>
      </w:r>
      <w:r w:rsidRPr="0085560C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                        </w:t>
      </w:r>
      <w:r w:rsidRPr="0085560C">
        <w:rPr>
          <w:sz w:val="28"/>
          <w:szCs w:val="28"/>
        </w:rPr>
        <w:t>№ 402-ФЗ</w:t>
      </w:r>
      <w:r w:rsidRPr="0085560C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</w:t>
      </w:r>
      <w:r w:rsidRPr="0085560C">
        <w:rPr>
          <w:rFonts w:eastAsia="Calibri"/>
          <w:sz w:val="28"/>
          <w:szCs w:val="28"/>
        </w:rPr>
        <w:t>приказа Минфина РФ от 01.12.2010 № 157н «</w:t>
      </w:r>
      <w:r w:rsidRPr="0085560C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85560C">
        <w:rPr>
          <w:rFonts w:eastAsia="Calibri"/>
          <w:sz w:val="28"/>
          <w:szCs w:val="28"/>
        </w:rPr>
        <w:t xml:space="preserve"> (далее</w:t>
      </w:r>
      <w:r>
        <w:rPr>
          <w:rFonts w:eastAsia="Calibri"/>
          <w:sz w:val="28"/>
          <w:szCs w:val="28"/>
        </w:rPr>
        <w:t xml:space="preserve"> </w:t>
      </w:r>
      <w:r w:rsidRPr="0085560C">
        <w:rPr>
          <w:rFonts w:eastAsia="Calibri"/>
          <w:sz w:val="28"/>
          <w:szCs w:val="28"/>
        </w:rPr>
        <w:t xml:space="preserve">– </w:t>
      </w:r>
      <w:r w:rsidRPr="0085560C">
        <w:rPr>
          <w:sz w:val="28"/>
          <w:szCs w:val="28"/>
        </w:rPr>
        <w:t xml:space="preserve">приказ Минфина РФ </w:t>
      </w:r>
      <w:r w:rsidRPr="0085560C">
        <w:rPr>
          <w:rFonts w:eastAsia="Calibri"/>
          <w:sz w:val="28"/>
          <w:szCs w:val="28"/>
        </w:rPr>
        <w:t>от 01.12.2010 № 157н</w:t>
      </w:r>
      <w:proofErr w:type="gramEnd"/>
      <w:r w:rsidRPr="0085560C">
        <w:rPr>
          <w:rFonts w:eastAsia="Calibri"/>
          <w:sz w:val="28"/>
          <w:szCs w:val="28"/>
        </w:rPr>
        <w:t xml:space="preserve">), </w:t>
      </w:r>
      <w:r w:rsidRPr="0085560C">
        <w:rPr>
          <w:iCs/>
          <w:sz w:val="28"/>
          <w:szCs w:val="28"/>
        </w:rPr>
        <w:t>приказа Минфина</w:t>
      </w:r>
      <w:r>
        <w:rPr>
          <w:iCs/>
          <w:sz w:val="28"/>
          <w:szCs w:val="28"/>
        </w:rPr>
        <w:t xml:space="preserve">  </w:t>
      </w:r>
      <w:r w:rsidRPr="0085560C">
        <w:rPr>
          <w:iCs/>
          <w:sz w:val="28"/>
          <w:szCs w:val="28"/>
        </w:rPr>
        <w:t xml:space="preserve">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</w:t>
      </w:r>
      <w:r w:rsidRPr="0085560C">
        <w:rPr>
          <w:iCs/>
          <w:sz w:val="28"/>
          <w:szCs w:val="28"/>
        </w:rPr>
        <w:lastRenderedPageBreak/>
        <w:t>указаний по их применению»</w:t>
      </w:r>
      <w:r w:rsidRPr="0085560C">
        <w:rPr>
          <w:rFonts w:eastAsia="Calibri"/>
          <w:sz w:val="28"/>
          <w:szCs w:val="28"/>
        </w:rPr>
        <w:t xml:space="preserve"> (далее – приказ Минфина </w:t>
      </w:r>
      <w:r>
        <w:rPr>
          <w:rFonts w:eastAsia="Calibri"/>
          <w:sz w:val="28"/>
          <w:szCs w:val="28"/>
        </w:rPr>
        <w:t xml:space="preserve">                                       </w:t>
      </w:r>
      <w:r w:rsidRPr="0085560C">
        <w:rPr>
          <w:rFonts w:eastAsia="Calibri"/>
          <w:sz w:val="28"/>
          <w:szCs w:val="28"/>
        </w:rPr>
        <w:t xml:space="preserve">РФ от 30.03.2015 № 52н). </w:t>
      </w:r>
    </w:p>
    <w:p w:rsidR="00E066DC" w:rsidRPr="0085560C" w:rsidRDefault="00E066DC" w:rsidP="00E066DC">
      <w:pPr>
        <w:ind w:firstLine="709"/>
        <w:jc w:val="both"/>
        <w:rPr>
          <w:sz w:val="28"/>
          <w:szCs w:val="28"/>
        </w:rPr>
      </w:pPr>
      <w:r w:rsidRPr="0085560C">
        <w:rPr>
          <w:sz w:val="28"/>
          <w:szCs w:val="28"/>
        </w:rPr>
        <w:t>2. Журналы выдачи расчетных листков за проверяемый период                              2016-2018</w:t>
      </w:r>
      <w:r>
        <w:rPr>
          <w:sz w:val="28"/>
          <w:szCs w:val="28"/>
        </w:rPr>
        <w:t xml:space="preserve"> годы</w:t>
      </w:r>
      <w:r w:rsidRPr="0085560C">
        <w:rPr>
          <w:sz w:val="28"/>
          <w:szCs w:val="28"/>
        </w:rPr>
        <w:t>, не предоставлены, что нарушает ст</w:t>
      </w:r>
      <w:r>
        <w:rPr>
          <w:sz w:val="28"/>
          <w:szCs w:val="28"/>
        </w:rPr>
        <w:t>атью</w:t>
      </w:r>
      <w:r w:rsidRPr="0085560C">
        <w:rPr>
          <w:sz w:val="28"/>
          <w:szCs w:val="28"/>
        </w:rPr>
        <w:t xml:space="preserve"> 136 Трудового кодекса Российской Федерации.</w:t>
      </w:r>
    </w:p>
    <w:p w:rsidR="00E066DC" w:rsidRPr="0085560C" w:rsidRDefault="00E066DC" w:rsidP="00E066DC">
      <w:pPr>
        <w:ind w:firstLine="708"/>
        <w:jc w:val="both"/>
        <w:rPr>
          <w:rFonts w:eastAsia="Calibri"/>
          <w:sz w:val="28"/>
          <w:szCs w:val="28"/>
        </w:rPr>
      </w:pPr>
      <w:r w:rsidRPr="0085560C">
        <w:rPr>
          <w:sz w:val="28"/>
          <w:szCs w:val="28"/>
        </w:rPr>
        <w:t xml:space="preserve">3. </w:t>
      </w:r>
      <w:proofErr w:type="gramStart"/>
      <w:r w:rsidRPr="0085560C">
        <w:rPr>
          <w:rFonts w:eastAsia="Calibri"/>
          <w:sz w:val="28"/>
          <w:szCs w:val="28"/>
        </w:rPr>
        <w:t xml:space="preserve">В </w:t>
      </w:r>
      <w:r w:rsidRPr="0085560C">
        <w:rPr>
          <w:sz w:val="28"/>
          <w:szCs w:val="28"/>
        </w:rPr>
        <w:t xml:space="preserve">учетной политике АСП Кышик отражены сведения касающиеся деятельности другого юридического лица - Муниципального учреждения культуры «Культурно-спортивный комплекс Кышик» (п. 1.4., п. 1.5.,                     п. 2.12.), </w:t>
      </w:r>
      <w:r w:rsidRPr="0085560C">
        <w:rPr>
          <w:rFonts w:eastAsia="Calibri"/>
          <w:sz w:val="28"/>
          <w:szCs w:val="28"/>
        </w:rPr>
        <w:t xml:space="preserve">что нарушает </w:t>
      </w:r>
      <w:r w:rsidRPr="0085560C">
        <w:rPr>
          <w:sz w:val="28"/>
          <w:szCs w:val="28"/>
        </w:rPr>
        <w:t xml:space="preserve">статью 8 Закона № 402-ФЗ  и </w:t>
      </w:r>
      <w:r w:rsidRPr="0085560C">
        <w:rPr>
          <w:rFonts w:eastAsia="Calibri"/>
          <w:sz w:val="28"/>
          <w:szCs w:val="28"/>
        </w:rPr>
        <w:t>пу</w:t>
      </w:r>
      <w:r>
        <w:rPr>
          <w:rFonts w:eastAsia="Calibri"/>
          <w:sz w:val="28"/>
          <w:szCs w:val="28"/>
        </w:rPr>
        <w:t xml:space="preserve">нкт 6 приказа Минфина РФ № 157н, </w:t>
      </w:r>
      <w:r w:rsidRPr="0085560C">
        <w:rPr>
          <w:sz w:val="28"/>
          <w:szCs w:val="28"/>
        </w:rPr>
        <w:t xml:space="preserve">в то время как каждым субъектом учета (самостоятельным юридическим лицом) </w:t>
      </w:r>
      <w:r w:rsidRPr="0085560C">
        <w:rPr>
          <w:rFonts w:eastAsia="Calibri"/>
          <w:sz w:val="28"/>
          <w:szCs w:val="28"/>
        </w:rPr>
        <w:t>в целях организации и ведения бухгалтерского учета разрабатывается своя учетная политика исходя из</w:t>
      </w:r>
      <w:proofErr w:type="gramEnd"/>
      <w:r w:rsidRPr="0085560C">
        <w:rPr>
          <w:rFonts w:eastAsia="Calibri"/>
          <w:sz w:val="28"/>
          <w:szCs w:val="28"/>
        </w:rPr>
        <w:t xml:space="preserve"> особенностей своей структуры, отраслевых и иных особенностей деятельности и выполняемых в соответствии с законодательством </w:t>
      </w:r>
      <w:r>
        <w:rPr>
          <w:rFonts w:eastAsia="Calibri"/>
          <w:sz w:val="28"/>
          <w:szCs w:val="28"/>
        </w:rPr>
        <w:t>Российской Федерации полномочий.</w:t>
      </w:r>
      <w:r w:rsidRPr="0085560C">
        <w:rPr>
          <w:rFonts w:eastAsia="Calibri"/>
          <w:sz w:val="28"/>
          <w:szCs w:val="28"/>
        </w:rPr>
        <w:t xml:space="preserve"> </w:t>
      </w:r>
    </w:p>
    <w:p w:rsidR="00E066DC" w:rsidRPr="0085560C" w:rsidRDefault="00E066DC" w:rsidP="00E066DC">
      <w:pPr>
        <w:ind w:firstLine="709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4. Установлено, что заработная плата за первую половину месяца выплачивалась в фиксированном размере, что не соответствует письмам                   Министерства труда и социальной защиты Российской Федерации                            от 03.02.2016 </w:t>
      </w:r>
      <w:hyperlink r:id="rId8">
        <w:r w:rsidRPr="0085560C">
          <w:rPr>
            <w:sz w:val="28"/>
            <w:szCs w:val="28"/>
          </w:rPr>
          <w:t>№ 14-1/10/В-660</w:t>
        </w:r>
      </w:hyperlink>
      <w:r w:rsidRPr="0085560C">
        <w:rPr>
          <w:sz w:val="28"/>
          <w:szCs w:val="28"/>
        </w:rPr>
        <w:t xml:space="preserve">, от 08.09.2006 </w:t>
      </w:r>
      <w:hyperlink r:id="rId9">
        <w:r w:rsidRPr="0085560C">
          <w:rPr>
            <w:sz w:val="28"/>
            <w:szCs w:val="28"/>
          </w:rPr>
          <w:t>№ 1557-6</w:t>
        </w:r>
      </w:hyperlink>
      <w:r w:rsidRPr="0085560C">
        <w:rPr>
          <w:sz w:val="28"/>
          <w:szCs w:val="28"/>
        </w:rPr>
        <w:t>.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Установлены случаи</w:t>
      </w:r>
      <w:r w:rsidRPr="0085560C">
        <w:rPr>
          <w:sz w:val="28"/>
          <w:szCs w:val="28"/>
        </w:rPr>
        <w:t xml:space="preserve"> того</w:t>
      </w:r>
      <w:r>
        <w:rPr>
          <w:sz w:val="28"/>
          <w:szCs w:val="28"/>
        </w:rPr>
        <w:t>,</w:t>
      </w:r>
      <w:r w:rsidRPr="0085560C">
        <w:rPr>
          <w:sz w:val="28"/>
          <w:szCs w:val="28"/>
        </w:rPr>
        <w:t xml:space="preserve"> что записка-расчет об исчислении среднего заработка при предоставлении отпуска, увольнении и других случаях, составлялась </w:t>
      </w:r>
      <w:proofErr w:type="gramStart"/>
      <w:r w:rsidRPr="0085560C">
        <w:rPr>
          <w:sz w:val="28"/>
          <w:szCs w:val="28"/>
        </w:rPr>
        <w:t>позже</w:t>
      </w:r>
      <w:proofErr w:type="gramEnd"/>
      <w:r w:rsidRPr="0085560C">
        <w:rPr>
          <w:sz w:val="28"/>
          <w:szCs w:val="28"/>
        </w:rPr>
        <w:t xml:space="preserve"> чем дата начала отпуска, что нарушает </w:t>
      </w:r>
      <w:hyperlink r:id="rId10" w:tgtFrame="_blank" w:history="1">
        <w:r w:rsidRPr="0085560C">
          <w:rPr>
            <w:rStyle w:val="ad"/>
            <w:color w:val="000000" w:themeColor="text1"/>
            <w:sz w:val="28"/>
            <w:szCs w:val="28"/>
          </w:rPr>
          <w:t xml:space="preserve">часть </w:t>
        </w:r>
        <w:r>
          <w:rPr>
            <w:rStyle w:val="ad"/>
            <w:color w:val="000000" w:themeColor="text1"/>
            <w:sz w:val="28"/>
            <w:szCs w:val="28"/>
          </w:rPr>
          <w:t xml:space="preserve">     </w:t>
        </w:r>
        <w:r w:rsidRPr="0085560C">
          <w:rPr>
            <w:rStyle w:val="ad"/>
            <w:color w:val="000000" w:themeColor="text1"/>
            <w:sz w:val="28"/>
            <w:szCs w:val="28"/>
          </w:rPr>
          <w:t>4 статьи 84.1</w:t>
        </w:r>
      </w:hyperlink>
      <w:r w:rsidRPr="0085560C">
        <w:rPr>
          <w:sz w:val="28"/>
          <w:szCs w:val="28"/>
        </w:rPr>
        <w:t xml:space="preserve">, статью 140, </w:t>
      </w:r>
      <w:hyperlink r:id="rId11">
        <w:r w:rsidRPr="0085560C">
          <w:rPr>
            <w:color w:val="000000"/>
            <w:sz w:val="28"/>
            <w:szCs w:val="28"/>
          </w:rPr>
          <w:t>статью 136</w:t>
        </w:r>
      </w:hyperlink>
      <w:r w:rsidRPr="0085560C">
        <w:rPr>
          <w:sz w:val="28"/>
          <w:szCs w:val="28"/>
        </w:rPr>
        <w:t xml:space="preserve"> Трудового кодекса Российской Федерации. 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6. При сопоставлении штатных расписаний и постановления                           АСП Кышик от 22.02.2011 № 8 «Об оплате труда и социальной защищенности рабочих администрации сельского поселения Кышик», </w:t>
      </w:r>
      <w:r>
        <w:rPr>
          <w:sz w:val="28"/>
          <w:szCs w:val="28"/>
        </w:rPr>
        <w:t xml:space="preserve">установлены </w:t>
      </w:r>
      <w:r w:rsidRPr="0085560C">
        <w:rPr>
          <w:sz w:val="28"/>
          <w:szCs w:val="28"/>
        </w:rPr>
        <w:t>разночтения: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proofErr w:type="gramStart"/>
      <w:r w:rsidRPr="0085560C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5560C">
        <w:rPr>
          <w:sz w:val="28"/>
          <w:szCs w:val="28"/>
        </w:rPr>
        <w:t xml:space="preserve"> штатном расписании по должности «Водитель автомобиля» установлен оклад 1 452,00 рубля, при этом в Положении </w:t>
      </w:r>
      <w:r>
        <w:rPr>
          <w:sz w:val="28"/>
          <w:szCs w:val="28"/>
        </w:rPr>
        <w:t xml:space="preserve">                                    </w:t>
      </w:r>
      <w:r w:rsidRPr="0085560C">
        <w:rPr>
          <w:sz w:val="28"/>
          <w:szCs w:val="28"/>
        </w:rPr>
        <w:t>от 22.02.2011 № 8 «Об оплате труда и социальной защищенности рабочих администрации сельского поселения Кышик» по должности «Водитель при управлении легковыми автомобилями всех типов, грузовыми автомобилями всех типов грузоподъемностью от 3 до 10 тонн, автобусами габаритной длинной</w:t>
      </w:r>
      <w:r>
        <w:rPr>
          <w:sz w:val="28"/>
          <w:szCs w:val="28"/>
        </w:rPr>
        <w:t xml:space="preserve"> </w:t>
      </w:r>
      <w:r w:rsidRPr="0085560C">
        <w:rPr>
          <w:sz w:val="28"/>
          <w:szCs w:val="28"/>
        </w:rPr>
        <w:t>до 7 метров» установлен оклад 1 396,00 рублей</w:t>
      </w:r>
      <w:proofErr w:type="gramEnd"/>
      <w:r w:rsidRPr="0085560C">
        <w:rPr>
          <w:sz w:val="28"/>
          <w:szCs w:val="28"/>
        </w:rPr>
        <w:t>;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5560C">
        <w:rPr>
          <w:sz w:val="28"/>
          <w:szCs w:val="28"/>
        </w:rPr>
        <w:t xml:space="preserve"> штатном расписании по должности «Уборщик служебных помещений» установлен оклад 1 452,00 рубля, при этом в Положении                       от 22.02.2011 № 8 по должности «Уборщик служебных помещений» установлен оклад 1 396,00 рублей.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>7. Постановление АСП Кышик от 22.02.2011 № 8 «Об оплате труда              и социальной защищенности рабочих администрации сельского поселения Кышик» содержит противоречие в части механизма начисления единовременной выплаты к отпуску, а именно:</w:t>
      </w:r>
    </w:p>
    <w:p w:rsidR="00E066DC" w:rsidRPr="008F044A" w:rsidRDefault="00E066DC" w:rsidP="00E066DC">
      <w:pPr>
        <w:ind w:firstLine="708"/>
        <w:jc w:val="both"/>
        <w:rPr>
          <w:sz w:val="28"/>
          <w:szCs w:val="28"/>
        </w:rPr>
      </w:pPr>
      <w:r w:rsidRPr="008F044A">
        <w:rPr>
          <w:sz w:val="28"/>
          <w:szCs w:val="28"/>
        </w:rPr>
        <w:lastRenderedPageBreak/>
        <w:t xml:space="preserve">«7.2. </w:t>
      </w:r>
      <w:proofErr w:type="gramStart"/>
      <w:r w:rsidRPr="008F044A">
        <w:rPr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работника в очередной оплачиваемый отпуск, в размере </w:t>
      </w:r>
      <w:r>
        <w:rPr>
          <w:sz w:val="28"/>
          <w:szCs w:val="28"/>
        </w:rPr>
        <w:t xml:space="preserve">                         </w:t>
      </w:r>
      <w:r w:rsidRPr="008F044A">
        <w:rPr>
          <w:sz w:val="28"/>
          <w:szCs w:val="28"/>
        </w:rPr>
        <w:t xml:space="preserve">2,0 месячных фондов оплаты труда, определяемых из расчета: суммы средств, направляемых для выплаты </w:t>
      </w:r>
      <w:r w:rsidRPr="008F044A">
        <w:rPr>
          <w:b/>
          <w:sz w:val="28"/>
          <w:szCs w:val="28"/>
        </w:rPr>
        <w:t>должностных окладов</w:t>
      </w:r>
      <w:r w:rsidRPr="008F044A">
        <w:rPr>
          <w:sz w:val="28"/>
          <w:szCs w:val="28"/>
        </w:rPr>
        <w:t xml:space="preserve"> </w:t>
      </w:r>
      <w:r w:rsidRPr="008F044A">
        <w:rPr>
          <w:b/>
          <w:sz w:val="28"/>
          <w:szCs w:val="28"/>
        </w:rPr>
        <w:t>работника</w:t>
      </w:r>
      <w:r w:rsidRPr="008F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F044A">
        <w:rPr>
          <w:b/>
          <w:sz w:val="28"/>
          <w:szCs w:val="28"/>
        </w:rPr>
        <w:t>из расчета на год</w:t>
      </w:r>
      <w:r w:rsidRPr="008F044A">
        <w:rPr>
          <w:sz w:val="28"/>
          <w:szCs w:val="28"/>
        </w:rPr>
        <w:t xml:space="preserve">, и выплат, предусмотренных пунктами 2, 3.1 настоящего постановления, разделами 2, 5, 6 настоящего Положения, деленных </w:t>
      </w:r>
      <w:r>
        <w:rPr>
          <w:sz w:val="28"/>
          <w:szCs w:val="28"/>
        </w:rPr>
        <w:t xml:space="preserve">                 </w:t>
      </w:r>
      <w:r w:rsidRPr="008F044A">
        <w:rPr>
          <w:sz w:val="28"/>
          <w:szCs w:val="28"/>
        </w:rPr>
        <w:t>на 12 и</w:t>
      </w:r>
      <w:proofErr w:type="gramEnd"/>
      <w:r w:rsidRPr="008F044A">
        <w:rPr>
          <w:sz w:val="28"/>
          <w:szCs w:val="28"/>
        </w:rPr>
        <w:t xml:space="preserve"> </w:t>
      </w:r>
      <w:proofErr w:type="gramStart"/>
      <w:r w:rsidRPr="008F044A">
        <w:rPr>
          <w:sz w:val="28"/>
          <w:szCs w:val="28"/>
        </w:rPr>
        <w:t>умноженных</w:t>
      </w:r>
      <w:proofErr w:type="gramEnd"/>
      <w:r w:rsidRPr="008F044A">
        <w:rPr>
          <w:sz w:val="28"/>
          <w:szCs w:val="28"/>
        </w:rPr>
        <w:t xml:space="preserve"> на 2,0, </w:t>
      </w:r>
      <w:r w:rsidRPr="008F044A">
        <w:rPr>
          <w:b/>
          <w:sz w:val="28"/>
          <w:szCs w:val="28"/>
        </w:rPr>
        <w:t xml:space="preserve">за исключением случая указанного </w:t>
      </w:r>
      <w:r>
        <w:rPr>
          <w:b/>
          <w:sz w:val="28"/>
          <w:szCs w:val="28"/>
        </w:rPr>
        <w:t xml:space="preserve">                       </w:t>
      </w:r>
      <w:r w:rsidRPr="008F044A">
        <w:rPr>
          <w:b/>
          <w:sz w:val="28"/>
          <w:szCs w:val="28"/>
        </w:rPr>
        <w:t>в пункте 7.3 настоящего Положения</w:t>
      </w:r>
      <w:r w:rsidRPr="008F044A">
        <w:rPr>
          <w:sz w:val="28"/>
          <w:szCs w:val="28"/>
        </w:rPr>
        <w:t>.</w:t>
      </w:r>
    </w:p>
    <w:p w:rsidR="00E066DC" w:rsidRPr="008F044A" w:rsidRDefault="00E066DC" w:rsidP="00E066DC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044A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8F044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в течение 12 календарных месяцев с момента вступления в силу настоящего Положения производится один раз                             в календарном году при уходе работника в очередной оплачиваемый отпуск, в размере 2,0 месячных фондов оплаты труда, определяемых                        из расчета: суммы средств, направляемых для выплаты </w:t>
      </w:r>
      <w:r w:rsidRPr="008F044A">
        <w:rPr>
          <w:rFonts w:ascii="Times New Roman" w:hAnsi="Times New Roman"/>
          <w:b/>
          <w:sz w:val="28"/>
          <w:szCs w:val="28"/>
        </w:rPr>
        <w:t>должностных окладов</w:t>
      </w:r>
      <w:r w:rsidRPr="008F044A">
        <w:rPr>
          <w:rFonts w:ascii="Times New Roman" w:hAnsi="Times New Roman"/>
          <w:sz w:val="28"/>
          <w:szCs w:val="28"/>
        </w:rPr>
        <w:t>, и выплат, предусмотренных пунктами 2, 3.1 настоящего постановления, разделами 2, 5</w:t>
      </w:r>
      <w:proofErr w:type="gramEnd"/>
      <w:r w:rsidRPr="008F044A">
        <w:rPr>
          <w:rFonts w:ascii="Times New Roman" w:hAnsi="Times New Roman"/>
          <w:sz w:val="28"/>
          <w:szCs w:val="28"/>
        </w:rPr>
        <w:t xml:space="preserve">, 6 настоящего Положения, а </w:t>
      </w:r>
      <w:r w:rsidRPr="008F044A">
        <w:rPr>
          <w:rFonts w:ascii="Times New Roman" w:hAnsi="Times New Roman"/>
          <w:b/>
          <w:sz w:val="28"/>
          <w:szCs w:val="28"/>
        </w:rPr>
        <w:t>также премий к юбилейным датам и праздничным дням, выплаты которых производились на основании настоящего Положения до внесения                        в него изменений</w:t>
      </w:r>
      <w:r w:rsidRPr="008F044A">
        <w:rPr>
          <w:rFonts w:ascii="Times New Roman" w:hAnsi="Times New Roman"/>
          <w:sz w:val="28"/>
          <w:szCs w:val="28"/>
        </w:rPr>
        <w:t xml:space="preserve">, деленных на 12 и умноженных на 2,0…», в связи,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044A">
        <w:rPr>
          <w:rFonts w:ascii="Times New Roman" w:hAnsi="Times New Roman"/>
          <w:sz w:val="28"/>
          <w:szCs w:val="28"/>
        </w:rPr>
        <w:t xml:space="preserve">с чем возникает неоднозначное толкование нормативно-правового акта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F044A">
        <w:rPr>
          <w:rFonts w:ascii="Times New Roman" w:hAnsi="Times New Roman"/>
          <w:sz w:val="28"/>
          <w:szCs w:val="28"/>
        </w:rPr>
        <w:t>в части начисления вышеуказанной выплаты.</w:t>
      </w:r>
    </w:p>
    <w:p w:rsidR="00E066DC" w:rsidRPr="0085560C" w:rsidRDefault="00E066DC" w:rsidP="00E066DC">
      <w:pPr>
        <w:ind w:firstLine="709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8. При сопоставлении штатных расписаний и постановления                           АСП Кышик от 21.10.2013 № 37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</w:t>
      </w:r>
      <w:r>
        <w:rPr>
          <w:sz w:val="28"/>
          <w:szCs w:val="28"/>
        </w:rPr>
        <w:t xml:space="preserve">                                        </w:t>
      </w:r>
      <w:r w:rsidRPr="0085560C">
        <w:rPr>
          <w:sz w:val="28"/>
          <w:szCs w:val="28"/>
        </w:rPr>
        <w:t>и осуществляющих техническое обеспечение деятельности администрации сельского поселения Кышик», выявлены разночтения:</w:t>
      </w:r>
    </w:p>
    <w:p w:rsidR="00E066DC" w:rsidRDefault="00E066DC" w:rsidP="00E06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6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560C">
        <w:rPr>
          <w:sz w:val="28"/>
          <w:szCs w:val="28"/>
        </w:rPr>
        <w:t xml:space="preserve"> штатном расписании по должности «Кассир»</w:t>
      </w:r>
      <w:r>
        <w:rPr>
          <w:sz w:val="28"/>
          <w:szCs w:val="28"/>
        </w:rPr>
        <w:t xml:space="preserve"> установлен оклад 2 731,00 рубль</w:t>
      </w:r>
      <w:r w:rsidRPr="0085560C">
        <w:rPr>
          <w:sz w:val="28"/>
          <w:szCs w:val="28"/>
        </w:rPr>
        <w:t>, при этом в Положении от 21.10.2013 № 37 по должности «Кассир» установлен оклад 1 313,00 рублей.</w:t>
      </w:r>
    </w:p>
    <w:p w:rsidR="00E066DC" w:rsidRPr="0085560C" w:rsidRDefault="00E066DC" w:rsidP="00E066DC">
      <w:pPr>
        <w:ind w:firstLine="709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9. </w:t>
      </w:r>
      <w:r w:rsidRPr="00F25167">
        <w:rPr>
          <w:sz w:val="28"/>
          <w:szCs w:val="28"/>
        </w:rPr>
        <w:t>Решение Совета депутатов сельского поселения Кышик</w:t>
      </w:r>
      <w:r w:rsidRPr="00855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85560C">
        <w:rPr>
          <w:sz w:val="28"/>
          <w:szCs w:val="28"/>
        </w:rPr>
        <w:t>от 31.03.2008 № 97 «Об утверждении Положения о денежном содержании лиц, замещающих муниципальные должности в администрации сельское поселение Кышик» содержит противоречие в части механизма начисления денежного поощрения по результатам работы за год</w:t>
      </w:r>
      <w:r>
        <w:rPr>
          <w:sz w:val="28"/>
          <w:szCs w:val="28"/>
        </w:rPr>
        <w:t xml:space="preserve"> </w:t>
      </w:r>
      <w:r w:rsidRPr="0085560C">
        <w:rPr>
          <w:sz w:val="28"/>
          <w:szCs w:val="28"/>
        </w:rPr>
        <w:t xml:space="preserve">и единовременной выплаты при предоставлении ежегодного оплачиваемого отпуска, </w:t>
      </w:r>
      <w:r>
        <w:rPr>
          <w:sz w:val="28"/>
          <w:szCs w:val="28"/>
        </w:rPr>
        <w:t xml:space="preserve">                           </w:t>
      </w:r>
      <w:r w:rsidRPr="0085560C">
        <w:rPr>
          <w:sz w:val="28"/>
          <w:szCs w:val="28"/>
        </w:rPr>
        <w:t>а именно: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- «…2. </w:t>
      </w:r>
      <w:proofErr w:type="gramStart"/>
      <w:r w:rsidRPr="0085560C">
        <w:rPr>
          <w:sz w:val="28"/>
          <w:szCs w:val="28"/>
        </w:rPr>
        <w:t xml:space="preserve">Размер денежного поощрения по результатам работы за год                      не может превышать 2,5 месячного фонда оплаты труда, определяемых                      из расчета: сумма средств, направляемых для выплаты денежного вознаграждения лицам, замещающим муниципальную должность                      из расчета на год, и выплат, предусмотренных пунктами 2-6 части 1            </w:t>
      </w:r>
      <w:r w:rsidRPr="0085560C">
        <w:rPr>
          <w:sz w:val="28"/>
          <w:szCs w:val="28"/>
        </w:rPr>
        <w:lastRenderedPageBreak/>
        <w:t>статьи 2 настоящего Положения, деленных на 12 и умноженных                             на 2,5, за исключением случая, указанного в части 3 настоящей</w:t>
      </w:r>
      <w:proofErr w:type="gramEnd"/>
      <w:r w:rsidRPr="0085560C">
        <w:rPr>
          <w:sz w:val="28"/>
          <w:szCs w:val="28"/>
        </w:rPr>
        <w:t xml:space="preserve"> статьи.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3. </w:t>
      </w:r>
      <w:proofErr w:type="gramStart"/>
      <w:r w:rsidRPr="0085560C">
        <w:rPr>
          <w:sz w:val="28"/>
          <w:szCs w:val="28"/>
        </w:rPr>
        <w:t>Размер денежного поощрения по результатам работы за 2012 год                      не может превышать 2,5 месячного фонда оплаты труда, определяемых                       из расчета: сумма средств, направляемых для выплаты денежного вознаграждения лицам, замещающим муниципальную должность                      из расчета на год, и выплат, предусмотренных пунктами 2-6 части 1             статьи 2 настоящего Положения, а так же премий к юбилейным датам                                   и праздничным дням, выплаты которых производились на</w:t>
      </w:r>
      <w:proofErr w:type="gramEnd"/>
      <w:r w:rsidRPr="0085560C">
        <w:rPr>
          <w:sz w:val="28"/>
          <w:szCs w:val="28"/>
        </w:rPr>
        <w:t xml:space="preserve"> </w:t>
      </w:r>
      <w:proofErr w:type="gramStart"/>
      <w:r w:rsidRPr="0085560C">
        <w:rPr>
          <w:sz w:val="28"/>
          <w:szCs w:val="28"/>
        </w:rPr>
        <w:t xml:space="preserve">основании Положения о денежном содержании лиц, замещающих муниципальные должности в администрации сельского поселения Кышик, утвержденного решением Совета депутатов сельского поселения Кышик </w:t>
      </w:r>
      <w:r>
        <w:rPr>
          <w:sz w:val="28"/>
          <w:szCs w:val="28"/>
        </w:rPr>
        <w:t xml:space="preserve">                                    </w:t>
      </w:r>
      <w:r w:rsidRPr="0085560C">
        <w:rPr>
          <w:sz w:val="28"/>
          <w:szCs w:val="28"/>
        </w:rPr>
        <w:t>от 31.03.2008 № 97, деленных на 12 и умноженных  на 2,5…».</w:t>
      </w:r>
      <w:proofErr w:type="gramEnd"/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- «…2. </w:t>
      </w:r>
      <w:proofErr w:type="gramStart"/>
      <w:r w:rsidRPr="0085560C">
        <w:rPr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календарном году                   при уходе лица, замещающего муниципальную должность в очередной оплачиваемый отпуск, в размере 3,0 месячных фондов оплаты труда, определяемых из расчета: сумма средств, направляемых для выплаты денежного вознаграждения лицам, замещающим муниципальную должность из расчета на год, и выплат, предусмотренных пунктами 2-7 части 1 статьи 2 настоящего Положения, деленных</w:t>
      </w:r>
      <w:proofErr w:type="gramEnd"/>
      <w:r w:rsidRPr="0085560C">
        <w:rPr>
          <w:sz w:val="28"/>
          <w:szCs w:val="28"/>
        </w:rPr>
        <w:t xml:space="preserve"> на 12 и </w:t>
      </w:r>
      <w:proofErr w:type="gramStart"/>
      <w:r w:rsidRPr="0085560C">
        <w:rPr>
          <w:sz w:val="28"/>
          <w:szCs w:val="28"/>
        </w:rPr>
        <w:t>умноженных</w:t>
      </w:r>
      <w:proofErr w:type="gramEnd"/>
      <w:r w:rsidRPr="00855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5560C">
        <w:rPr>
          <w:sz w:val="28"/>
          <w:szCs w:val="28"/>
        </w:rPr>
        <w:t>на 3,0, за исключением случая указанного в части 3 настоящей статьи.</w:t>
      </w:r>
    </w:p>
    <w:p w:rsidR="00E066DC" w:rsidRPr="0085560C" w:rsidRDefault="00E066DC" w:rsidP="00E066DC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56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5560C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в течение 12 календарных месяцев с момента вступления в силу настоящего Положения производится один раз                            в календарном году при уходе лица, замещающего муниципальную должность в очередной оплачиваемый отпуск, в размере 3,0 месячных фондов оплаты труда, определяемых из расчета: сумма средств, направляемых для выплаты денежного вознаграждения лицам, замещающим муниципальную должность из расчета на год</w:t>
      </w:r>
      <w:proofErr w:type="gramEnd"/>
      <w:r w:rsidRPr="008556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560C">
        <w:rPr>
          <w:rFonts w:ascii="Times New Roman" w:hAnsi="Times New Roman"/>
          <w:sz w:val="28"/>
          <w:szCs w:val="28"/>
        </w:rPr>
        <w:t>и выплат, предусмотренных пунктами 2-7 части 1 статьи 2 настоящего Положения,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5560C">
        <w:rPr>
          <w:rFonts w:ascii="Times New Roman" w:hAnsi="Times New Roman"/>
          <w:sz w:val="28"/>
          <w:szCs w:val="28"/>
        </w:rPr>
        <w:t xml:space="preserve"> а также премий к юбилейным датам и праздничным дням, выплаты которых производились на основании Положения о денежном содержании лиц, замещающих муниципальные должности в администрации сельского поселения Кышик, утвержденного решением Совета депутатов сельского поселения Кышик от 31.03.2008 № 97, деленных на 12 и умноженных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5560C">
        <w:rPr>
          <w:rFonts w:ascii="Times New Roman" w:hAnsi="Times New Roman"/>
          <w:sz w:val="28"/>
          <w:szCs w:val="28"/>
        </w:rPr>
        <w:t xml:space="preserve">на 3,0…». </w:t>
      </w:r>
      <w:proofErr w:type="gramEnd"/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>10. Единовременное пособие при рождении ребенка выплачено                      без учета районного коэффициента и северной надбавки, что нарушает статью 5 Федерального закона от 19.05.1995 № 81-ФЗ (ред. от 29.07.2018)                                «О государственных пособиях гражданам, имеющим детей».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lastRenderedPageBreak/>
        <w:t>11. Не начислена и не вып</w:t>
      </w:r>
      <w:r>
        <w:rPr>
          <w:sz w:val="28"/>
          <w:szCs w:val="28"/>
        </w:rPr>
        <w:t>лачена единовременная выплата</w:t>
      </w:r>
      <w:r w:rsidRPr="0085560C">
        <w:rPr>
          <w:sz w:val="28"/>
          <w:szCs w:val="28"/>
        </w:rPr>
        <w:t xml:space="preserve">                         при предоставлении ежегодного оплачиваемого отпуска в 2017 году</w:t>
      </w:r>
      <w:r w:rsidR="002B7512">
        <w:rPr>
          <w:sz w:val="28"/>
          <w:szCs w:val="28"/>
        </w:rPr>
        <w:t xml:space="preserve">,                    </w:t>
      </w:r>
      <w:r w:rsidRPr="0085560C">
        <w:rPr>
          <w:sz w:val="28"/>
          <w:szCs w:val="28"/>
        </w:rPr>
        <w:t xml:space="preserve"> что нарушает Положени</w:t>
      </w:r>
      <w:r>
        <w:rPr>
          <w:sz w:val="28"/>
          <w:szCs w:val="28"/>
        </w:rPr>
        <w:t>е</w:t>
      </w:r>
      <w:r w:rsidRPr="00855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60C">
        <w:rPr>
          <w:sz w:val="28"/>
          <w:szCs w:val="28"/>
        </w:rPr>
        <w:t>от 31.03.2008 № 97.</w:t>
      </w:r>
    </w:p>
    <w:p w:rsidR="00E066DC" w:rsidRPr="0085560C" w:rsidRDefault="00E066DC" w:rsidP="00E066DC">
      <w:pPr>
        <w:ind w:firstLine="708"/>
        <w:jc w:val="both"/>
        <w:rPr>
          <w:bCs/>
          <w:sz w:val="28"/>
          <w:szCs w:val="28"/>
        </w:rPr>
      </w:pPr>
      <w:r w:rsidRPr="0085560C">
        <w:rPr>
          <w:sz w:val="28"/>
          <w:szCs w:val="28"/>
        </w:rPr>
        <w:t xml:space="preserve">12. </w:t>
      </w:r>
      <w:r w:rsidRPr="0085560C">
        <w:rPr>
          <w:bCs/>
          <w:iCs/>
          <w:sz w:val="28"/>
          <w:szCs w:val="28"/>
        </w:rPr>
        <w:t>Не произведен</w:t>
      </w:r>
      <w:r w:rsidRPr="0085560C">
        <w:rPr>
          <w:sz w:val="28"/>
          <w:szCs w:val="28"/>
        </w:rPr>
        <w:t xml:space="preserve"> расчет</w:t>
      </w:r>
      <w:r w:rsidRPr="0085560C">
        <w:rPr>
          <w:bCs/>
          <w:sz w:val="28"/>
          <w:szCs w:val="28"/>
        </w:rPr>
        <w:t xml:space="preserve"> по среднему заработку за период нахождения работника в командировке, что н</w:t>
      </w:r>
      <w:r w:rsidRPr="0085560C">
        <w:rPr>
          <w:sz w:val="28"/>
          <w:szCs w:val="28"/>
        </w:rPr>
        <w:t xml:space="preserve">арушает </w:t>
      </w:r>
      <w:hyperlink r:id="rId12" w:history="1">
        <w:r w:rsidRPr="0085560C">
          <w:rPr>
            <w:bCs/>
            <w:iCs/>
            <w:sz w:val="28"/>
            <w:szCs w:val="28"/>
          </w:rPr>
          <w:t>п. 9</w:t>
        </w:r>
      </w:hyperlink>
      <w:r>
        <w:rPr>
          <w:bCs/>
          <w:iCs/>
          <w:sz w:val="28"/>
          <w:szCs w:val="28"/>
        </w:rPr>
        <w:t xml:space="preserve"> п</w:t>
      </w:r>
      <w:r w:rsidRPr="0085560C">
        <w:rPr>
          <w:bCs/>
          <w:iCs/>
          <w:sz w:val="28"/>
          <w:szCs w:val="28"/>
        </w:rPr>
        <w:t xml:space="preserve">остановления Правительства РФ от 13.10.2008 № 749 (ред. от 29.07.2015) </w:t>
      </w:r>
      <w:r w:rsidR="002B7512">
        <w:rPr>
          <w:bCs/>
          <w:iCs/>
          <w:sz w:val="28"/>
          <w:szCs w:val="28"/>
        </w:rPr>
        <w:t xml:space="preserve">                                   </w:t>
      </w:r>
      <w:r w:rsidRPr="0085560C">
        <w:rPr>
          <w:bCs/>
          <w:iCs/>
          <w:sz w:val="28"/>
          <w:szCs w:val="28"/>
        </w:rPr>
        <w:t>«Об особенностях направления работников в служебные командировки».</w:t>
      </w:r>
    </w:p>
    <w:p w:rsidR="00E066DC" w:rsidRPr="0085560C" w:rsidRDefault="00E066DC" w:rsidP="00E066DC">
      <w:pPr>
        <w:ind w:firstLine="708"/>
        <w:jc w:val="both"/>
        <w:rPr>
          <w:bCs/>
          <w:iCs/>
          <w:sz w:val="28"/>
          <w:szCs w:val="28"/>
        </w:rPr>
      </w:pPr>
      <w:r w:rsidRPr="0085560C">
        <w:rPr>
          <w:bCs/>
          <w:iCs/>
          <w:sz w:val="28"/>
          <w:szCs w:val="28"/>
        </w:rPr>
        <w:t xml:space="preserve">13. Установлены случаи не начисления заработной платы за работу                                   в выходные и праздничные дни, что нарушает </w:t>
      </w:r>
      <w:hyperlink r:id="rId13" w:history="1">
        <w:r w:rsidRPr="0085560C">
          <w:rPr>
            <w:sz w:val="28"/>
            <w:szCs w:val="28"/>
          </w:rPr>
          <w:t>статью 153</w:t>
        </w:r>
      </w:hyperlink>
      <w:r w:rsidRPr="0085560C">
        <w:rPr>
          <w:sz w:val="28"/>
          <w:szCs w:val="28"/>
        </w:rPr>
        <w:t xml:space="preserve"> Трудового кодекса Российской Федерации</w:t>
      </w:r>
      <w:r w:rsidRPr="0085560C">
        <w:rPr>
          <w:bCs/>
          <w:iCs/>
          <w:sz w:val="28"/>
          <w:szCs w:val="28"/>
        </w:rPr>
        <w:t>.</w:t>
      </w:r>
    </w:p>
    <w:p w:rsidR="00E066DC" w:rsidRPr="0085560C" w:rsidRDefault="00E066DC" w:rsidP="00E066DC">
      <w:pPr>
        <w:ind w:firstLine="709"/>
        <w:jc w:val="both"/>
        <w:rPr>
          <w:sz w:val="28"/>
          <w:szCs w:val="28"/>
        </w:rPr>
      </w:pPr>
      <w:r w:rsidRPr="0085560C">
        <w:rPr>
          <w:bCs/>
          <w:iCs/>
          <w:sz w:val="28"/>
          <w:szCs w:val="28"/>
        </w:rPr>
        <w:t xml:space="preserve">14. </w:t>
      </w:r>
      <w:r w:rsidRPr="0085560C">
        <w:rPr>
          <w:sz w:val="28"/>
          <w:szCs w:val="28"/>
        </w:rPr>
        <w:t>В трудовых договорах сотрудников не указаны условия оплаты труда (в том числе размер тарифной ставки или оклада (должностного оклада), доплаты, надбавки и поощрительные выплаты), что</w:t>
      </w:r>
      <w:r w:rsidRPr="0085560C">
        <w:rPr>
          <w:color w:val="000000"/>
          <w:sz w:val="28"/>
          <w:szCs w:val="28"/>
        </w:rPr>
        <w:t xml:space="preserve"> нарушает статью 57 Трудового кодекса</w:t>
      </w:r>
      <w:r>
        <w:rPr>
          <w:color w:val="000000"/>
          <w:sz w:val="28"/>
          <w:szCs w:val="28"/>
        </w:rPr>
        <w:t>.</w:t>
      </w:r>
    </w:p>
    <w:p w:rsidR="00E066DC" w:rsidRPr="0085560C" w:rsidRDefault="00E066DC" w:rsidP="00E066DC">
      <w:pPr>
        <w:ind w:firstLine="709"/>
        <w:jc w:val="both"/>
        <w:rPr>
          <w:iCs/>
          <w:sz w:val="28"/>
          <w:szCs w:val="28"/>
        </w:rPr>
      </w:pPr>
      <w:r w:rsidRPr="0085560C">
        <w:rPr>
          <w:sz w:val="28"/>
          <w:szCs w:val="28"/>
        </w:rPr>
        <w:t xml:space="preserve">15. Выявлены разночтения между приказами о приеме на работу                     и </w:t>
      </w:r>
      <w:r w:rsidRPr="0085560C">
        <w:rPr>
          <w:iCs/>
          <w:sz w:val="28"/>
          <w:szCs w:val="28"/>
        </w:rPr>
        <w:t>трудовыми договорами,</w:t>
      </w:r>
      <w:r w:rsidRPr="0085560C">
        <w:rPr>
          <w:color w:val="000000"/>
          <w:sz w:val="28"/>
          <w:szCs w:val="28"/>
        </w:rPr>
        <w:t xml:space="preserve"> что нарушает статью 68 Трудового кодекса</w:t>
      </w:r>
      <w:r w:rsidRPr="0085560C">
        <w:rPr>
          <w:sz w:val="28"/>
          <w:szCs w:val="28"/>
        </w:rPr>
        <w:t xml:space="preserve"> Российской Федерации</w:t>
      </w:r>
      <w:r w:rsidRPr="0085560C">
        <w:rPr>
          <w:iCs/>
          <w:sz w:val="28"/>
          <w:szCs w:val="28"/>
        </w:rPr>
        <w:t>.</w:t>
      </w:r>
    </w:p>
    <w:p w:rsidR="00E066DC" w:rsidRPr="0085560C" w:rsidRDefault="00E066DC" w:rsidP="00E066DC">
      <w:pPr>
        <w:ind w:firstLine="709"/>
        <w:jc w:val="both"/>
        <w:rPr>
          <w:sz w:val="28"/>
          <w:szCs w:val="28"/>
        </w:rPr>
      </w:pPr>
      <w:r w:rsidRPr="0085560C">
        <w:rPr>
          <w:iCs/>
          <w:sz w:val="28"/>
          <w:szCs w:val="28"/>
        </w:rPr>
        <w:t xml:space="preserve">16. Установлено начисление </w:t>
      </w:r>
      <w:r w:rsidRPr="0085560C">
        <w:rPr>
          <w:sz w:val="28"/>
          <w:szCs w:val="28"/>
        </w:rPr>
        <w:t xml:space="preserve">ежемесячного пособия по уходу                              за ребенком до 1,5 лет, без подтверждающих документов, что нарушает </w:t>
      </w:r>
      <w:hyperlink r:id="rId14" w:history="1">
        <w:r w:rsidRPr="0085560C">
          <w:rPr>
            <w:bCs/>
            <w:iCs/>
            <w:sz w:val="28"/>
            <w:szCs w:val="28"/>
          </w:rPr>
          <w:t>статью 93</w:t>
        </w:r>
      </w:hyperlink>
      <w:r w:rsidRPr="0085560C">
        <w:rPr>
          <w:bCs/>
          <w:iCs/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пункт 54 п</w:t>
      </w:r>
      <w:r w:rsidRPr="0085560C">
        <w:rPr>
          <w:sz w:val="28"/>
          <w:szCs w:val="28"/>
        </w:rPr>
        <w:t xml:space="preserve">риказа </w:t>
      </w:r>
      <w:proofErr w:type="spellStart"/>
      <w:r w:rsidRPr="0085560C">
        <w:rPr>
          <w:sz w:val="28"/>
          <w:szCs w:val="28"/>
        </w:rPr>
        <w:t>Минздравсоцразвития</w:t>
      </w:r>
      <w:proofErr w:type="spellEnd"/>
      <w:r w:rsidRPr="0085560C">
        <w:rPr>
          <w:sz w:val="28"/>
          <w:szCs w:val="28"/>
        </w:rPr>
        <w:t xml:space="preserve"> России от 23.12.2009 № 1012н                                    (ред. от 24.09.2018) «Об утверждении Порядка и условий назначения                           и выплаты государственных пособий гражданам, имеющим детей».</w:t>
      </w:r>
    </w:p>
    <w:p w:rsidR="00E066DC" w:rsidRPr="0085560C" w:rsidRDefault="00E066DC" w:rsidP="00E066DC">
      <w:pPr>
        <w:ind w:firstLine="708"/>
        <w:jc w:val="both"/>
        <w:rPr>
          <w:bCs/>
          <w:iCs/>
          <w:sz w:val="28"/>
          <w:szCs w:val="28"/>
        </w:rPr>
      </w:pPr>
      <w:r w:rsidRPr="0085560C">
        <w:rPr>
          <w:sz w:val="28"/>
          <w:szCs w:val="28"/>
        </w:rPr>
        <w:t xml:space="preserve">17. Установлено что дни командировки, которые приходятся                                на выходные, оплачены по среднему заработку, что нарушает </w:t>
      </w:r>
      <w:hyperlink r:id="rId15" w:history="1">
        <w:r w:rsidRPr="0085560C">
          <w:rPr>
            <w:sz w:val="28"/>
            <w:szCs w:val="28"/>
          </w:rPr>
          <w:t>пункт 5</w:t>
        </w:r>
      </w:hyperlink>
      <w:r w:rsidRPr="008556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560C">
        <w:rPr>
          <w:bCs/>
          <w:iCs/>
          <w:sz w:val="28"/>
          <w:szCs w:val="28"/>
        </w:rPr>
        <w:t xml:space="preserve">остановления Правительства </w:t>
      </w:r>
      <w:r w:rsidRPr="0085560C">
        <w:rPr>
          <w:sz w:val="28"/>
          <w:szCs w:val="28"/>
        </w:rPr>
        <w:t xml:space="preserve">Российской Федерации </w:t>
      </w:r>
      <w:r w:rsidRPr="0085560C">
        <w:rPr>
          <w:bCs/>
          <w:iCs/>
          <w:sz w:val="28"/>
          <w:szCs w:val="28"/>
        </w:rPr>
        <w:t xml:space="preserve">от 13.10.2008 № 749 (ред. от 29.07.2015) «Об особенностях направления работников </w:t>
      </w:r>
      <w:r>
        <w:rPr>
          <w:bCs/>
          <w:iCs/>
          <w:sz w:val="28"/>
          <w:szCs w:val="28"/>
        </w:rPr>
        <w:t xml:space="preserve">                                  </w:t>
      </w:r>
      <w:r w:rsidRPr="0085560C">
        <w:rPr>
          <w:bCs/>
          <w:iCs/>
          <w:sz w:val="28"/>
          <w:szCs w:val="28"/>
        </w:rPr>
        <w:t>в служебные командировки».</w:t>
      </w:r>
    </w:p>
    <w:p w:rsidR="00E066DC" w:rsidRPr="0085560C" w:rsidRDefault="00E066DC" w:rsidP="00E066DC">
      <w:pPr>
        <w:ind w:firstLine="710"/>
        <w:jc w:val="both"/>
        <w:rPr>
          <w:sz w:val="28"/>
          <w:szCs w:val="28"/>
        </w:rPr>
      </w:pPr>
      <w:r w:rsidRPr="0085560C">
        <w:rPr>
          <w:bCs/>
          <w:iCs/>
          <w:sz w:val="28"/>
          <w:szCs w:val="28"/>
        </w:rPr>
        <w:t xml:space="preserve">18. </w:t>
      </w:r>
      <w:r w:rsidRPr="0085560C">
        <w:rPr>
          <w:bCs/>
          <w:sz w:val="28"/>
          <w:szCs w:val="28"/>
        </w:rPr>
        <w:t xml:space="preserve">При </w:t>
      </w:r>
      <w:r w:rsidRPr="0085560C">
        <w:rPr>
          <w:sz w:val="28"/>
          <w:szCs w:val="28"/>
        </w:rPr>
        <w:t xml:space="preserve">совмещении профессий (должностей), расширении зон обслуживания, увеличения объема работы или исполнения обязанностей временно отсутствующего работника без освобождения от работы                             не оформлены </w:t>
      </w:r>
      <w:r w:rsidRPr="0085560C">
        <w:rPr>
          <w:bCs/>
          <w:sz w:val="28"/>
          <w:szCs w:val="28"/>
        </w:rPr>
        <w:t>дополнительные соглашения к трудовому договору сотрудника,</w:t>
      </w:r>
      <w:r w:rsidRPr="0085560C">
        <w:rPr>
          <w:sz w:val="28"/>
          <w:szCs w:val="28"/>
        </w:rPr>
        <w:t xml:space="preserve"> что нарушает </w:t>
      </w:r>
      <w:hyperlink r:id="rId16" w:history="1">
        <w:r w:rsidRPr="0085560C">
          <w:rPr>
            <w:bCs/>
            <w:sz w:val="28"/>
            <w:szCs w:val="28"/>
          </w:rPr>
          <w:t>часть  4  статьи  57</w:t>
        </w:r>
      </w:hyperlink>
      <w:r w:rsidRPr="0085560C">
        <w:rPr>
          <w:bCs/>
          <w:sz w:val="28"/>
          <w:szCs w:val="28"/>
        </w:rPr>
        <w:t xml:space="preserve">,  </w:t>
      </w:r>
      <w:hyperlink r:id="rId17" w:history="1">
        <w:r w:rsidRPr="0085560C">
          <w:rPr>
            <w:bCs/>
            <w:sz w:val="28"/>
            <w:szCs w:val="28"/>
          </w:rPr>
          <w:t>статью 60.2</w:t>
        </w:r>
      </w:hyperlink>
      <w:r w:rsidRPr="0085560C">
        <w:rPr>
          <w:bCs/>
          <w:sz w:val="28"/>
          <w:szCs w:val="28"/>
        </w:rPr>
        <w:t xml:space="preserve">, статью </w:t>
      </w:r>
      <w:hyperlink r:id="rId18" w:history="1">
        <w:r w:rsidRPr="0085560C">
          <w:rPr>
            <w:bCs/>
            <w:sz w:val="28"/>
            <w:szCs w:val="28"/>
          </w:rPr>
          <w:t>72</w:t>
        </w:r>
      </w:hyperlink>
      <w:r w:rsidRPr="0085560C">
        <w:rPr>
          <w:bCs/>
          <w:sz w:val="28"/>
          <w:szCs w:val="28"/>
        </w:rPr>
        <w:t xml:space="preserve">  Трудового кодекса Российской Федерации.</w:t>
      </w:r>
    </w:p>
    <w:p w:rsidR="00E066DC" w:rsidRPr="0085560C" w:rsidRDefault="00E066DC" w:rsidP="00E066DC">
      <w:pPr>
        <w:ind w:firstLine="710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19. Отсутствуют распоряжения (приказы) о направлении работника                                    в командировку, что нарушает, Положение об особенностях направления работников в служебные командировки, утвержденное постановлением Правительства РФ от 13.10.2008 № 749 (с изменениями). </w:t>
      </w:r>
    </w:p>
    <w:p w:rsidR="00E066DC" w:rsidRPr="0085560C" w:rsidRDefault="00E066DC" w:rsidP="00E066DC">
      <w:pPr>
        <w:ind w:firstLine="708"/>
        <w:jc w:val="both"/>
        <w:rPr>
          <w:bCs/>
          <w:iCs/>
          <w:sz w:val="28"/>
          <w:szCs w:val="28"/>
        </w:rPr>
      </w:pPr>
      <w:r w:rsidRPr="0085560C">
        <w:rPr>
          <w:sz w:val="28"/>
          <w:szCs w:val="28"/>
        </w:rPr>
        <w:t xml:space="preserve">20. </w:t>
      </w:r>
      <w:proofErr w:type="gramStart"/>
      <w:r w:rsidRPr="0085560C">
        <w:rPr>
          <w:sz w:val="28"/>
          <w:szCs w:val="28"/>
        </w:rPr>
        <w:t xml:space="preserve">Частично отсутствуют дополнительные соглашения к трудовым договорам работников, в связи с увеличение тарифной ставки (оклада),                     </w:t>
      </w:r>
      <w:r w:rsidRPr="0085560C">
        <w:rPr>
          <w:bCs/>
          <w:iCs/>
          <w:sz w:val="28"/>
          <w:szCs w:val="28"/>
        </w:rPr>
        <w:t xml:space="preserve">что нарушает </w:t>
      </w:r>
      <w:hyperlink r:id="rId19" w:history="1">
        <w:r w:rsidRPr="0085560C">
          <w:rPr>
            <w:bCs/>
            <w:iCs/>
            <w:sz w:val="28"/>
            <w:szCs w:val="28"/>
          </w:rPr>
          <w:t>абзац 5 часть 2 статья 57</w:t>
        </w:r>
      </w:hyperlink>
      <w:r w:rsidRPr="0085560C">
        <w:rPr>
          <w:bCs/>
          <w:iCs/>
          <w:sz w:val="28"/>
          <w:szCs w:val="28"/>
        </w:rPr>
        <w:t xml:space="preserve">, </w:t>
      </w:r>
      <w:hyperlink r:id="rId20" w:history="1">
        <w:r w:rsidRPr="0085560C">
          <w:rPr>
            <w:bCs/>
            <w:iCs/>
            <w:sz w:val="28"/>
            <w:szCs w:val="28"/>
          </w:rPr>
          <w:t>статья 72</w:t>
        </w:r>
      </w:hyperlink>
      <w:r w:rsidRPr="0085560C">
        <w:rPr>
          <w:bCs/>
          <w:iCs/>
          <w:sz w:val="28"/>
          <w:szCs w:val="28"/>
        </w:rPr>
        <w:t xml:space="preserve"> Трудового кодекса </w:t>
      </w:r>
      <w:r w:rsidRPr="0085560C">
        <w:rPr>
          <w:bCs/>
          <w:sz w:val="28"/>
          <w:szCs w:val="28"/>
        </w:rPr>
        <w:t>Российской Федерации</w:t>
      </w:r>
      <w:r w:rsidRPr="0085560C">
        <w:rPr>
          <w:bCs/>
          <w:iCs/>
          <w:sz w:val="28"/>
          <w:szCs w:val="28"/>
        </w:rPr>
        <w:t xml:space="preserve">, согласно которому условия оплаты труда                              (в том числе размер тарифной ставки или оклада (должностного оклада) </w:t>
      </w:r>
      <w:r w:rsidRPr="0085560C">
        <w:rPr>
          <w:bCs/>
          <w:iCs/>
          <w:sz w:val="28"/>
          <w:szCs w:val="28"/>
        </w:rPr>
        <w:lastRenderedPageBreak/>
        <w:t>работника, доплаты, надбавки и поощрительные выплаты) являются обязательными для включения в трудовой договор.</w:t>
      </w:r>
      <w:proofErr w:type="gramEnd"/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bCs/>
          <w:iCs/>
          <w:sz w:val="28"/>
          <w:szCs w:val="28"/>
        </w:rPr>
        <w:t xml:space="preserve">21. Не </w:t>
      </w:r>
      <w:r w:rsidRPr="0085560C">
        <w:rPr>
          <w:sz w:val="28"/>
          <w:szCs w:val="28"/>
        </w:rPr>
        <w:t xml:space="preserve">произведено начисление пособия по временной нетрудоспособности, что нарушает Федеральный закон </w:t>
      </w:r>
      <w:r>
        <w:rPr>
          <w:sz w:val="28"/>
          <w:szCs w:val="28"/>
        </w:rPr>
        <w:t xml:space="preserve">                                       от 29.12.2006 </w:t>
      </w:r>
      <w:r w:rsidRPr="0085560C">
        <w:rPr>
          <w:sz w:val="28"/>
          <w:szCs w:val="28"/>
        </w:rPr>
        <w:t xml:space="preserve">№ 255-ФЗ (ред. от 27.12.2018) «Об обязательном социальном страховании на случай временной нетрудоспособности и в связи </w:t>
      </w:r>
      <w:r>
        <w:rPr>
          <w:sz w:val="28"/>
          <w:szCs w:val="28"/>
        </w:rPr>
        <w:t xml:space="preserve">                     </w:t>
      </w:r>
      <w:r w:rsidRPr="0085560C">
        <w:rPr>
          <w:sz w:val="28"/>
          <w:szCs w:val="28"/>
        </w:rPr>
        <w:t>с материнством».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>22. Установлено что работа по внутреннему совместительству                         не оформлялась трудовым договором, что нарушает статью  60.1, статью 282 Трудового кодекса Российской Федерации.</w:t>
      </w:r>
    </w:p>
    <w:p w:rsidR="00E066DC" w:rsidRPr="0085560C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23. Установлены случаи некорректного оформления табеля учета использования рабочего времени, что нарушает </w:t>
      </w:r>
      <w:hyperlink r:id="rId21" w:history="1">
        <w:r w:rsidRPr="0085560C">
          <w:rPr>
            <w:sz w:val="28"/>
            <w:szCs w:val="28"/>
          </w:rPr>
          <w:t xml:space="preserve"> статью 91</w:t>
        </w:r>
      </w:hyperlink>
      <w:r w:rsidRPr="0085560C">
        <w:rPr>
          <w:sz w:val="28"/>
          <w:szCs w:val="28"/>
        </w:rPr>
        <w:t xml:space="preserve"> Трудового кодекса Российской Федерации.</w:t>
      </w:r>
    </w:p>
    <w:p w:rsidR="00E066DC" w:rsidRPr="00F10024" w:rsidRDefault="00E066DC" w:rsidP="00E066DC">
      <w:pPr>
        <w:ind w:firstLine="708"/>
        <w:jc w:val="both"/>
        <w:rPr>
          <w:sz w:val="28"/>
          <w:szCs w:val="28"/>
        </w:rPr>
      </w:pPr>
      <w:r w:rsidRPr="0085560C">
        <w:rPr>
          <w:sz w:val="28"/>
          <w:szCs w:val="28"/>
        </w:rPr>
        <w:t xml:space="preserve">24. В период 2016-2018 годов, установлены случаи излишнего </w:t>
      </w:r>
      <w:r w:rsidRPr="00F10024">
        <w:rPr>
          <w:sz w:val="28"/>
          <w:szCs w:val="28"/>
        </w:rPr>
        <w:t>начисления заработной платы (иных выплат) работникам администрации сельского поселения Кыш</w:t>
      </w:r>
      <w:r>
        <w:rPr>
          <w:sz w:val="28"/>
          <w:szCs w:val="28"/>
        </w:rPr>
        <w:t xml:space="preserve">ик, также установлены случаи не </w:t>
      </w:r>
      <w:r w:rsidRPr="00F10024">
        <w:rPr>
          <w:sz w:val="28"/>
          <w:szCs w:val="28"/>
        </w:rPr>
        <w:t>начисления аналогичных выплат.</w:t>
      </w:r>
    </w:p>
    <w:p w:rsidR="00E066DC" w:rsidRDefault="00E066DC" w:rsidP="00E066DC">
      <w:pPr>
        <w:ind w:firstLine="708"/>
        <w:jc w:val="both"/>
        <w:rPr>
          <w:sz w:val="28"/>
          <w:szCs w:val="28"/>
        </w:rPr>
      </w:pPr>
      <w:r w:rsidRPr="00F10024">
        <w:rPr>
          <w:sz w:val="28"/>
          <w:szCs w:val="28"/>
        </w:rPr>
        <w:t xml:space="preserve">25. </w:t>
      </w:r>
      <w:proofErr w:type="gramStart"/>
      <w:r w:rsidRPr="00F10024">
        <w:rPr>
          <w:sz w:val="28"/>
          <w:szCs w:val="28"/>
        </w:rPr>
        <w:t xml:space="preserve">Реестр муниципального имущества муниципального образования «Сельское поселение </w:t>
      </w:r>
      <w:r>
        <w:rPr>
          <w:sz w:val="28"/>
          <w:szCs w:val="28"/>
        </w:rPr>
        <w:t>Кышик</w:t>
      </w:r>
      <w:r w:rsidRPr="00F10024">
        <w:rPr>
          <w:sz w:val="28"/>
          <w:szCs w:val="28"/>
        </w:rPr>
        <w:t xml:space="preserve">» не предоставлен, при этом предоставлен перечень имущества казны сельского поселения </w:t>
      </w:r>
      <w:r>
        <w:rPr>
          <w:sz w:val="28"/>
          <w:szCs w:val="28"/>
        </w:rPr>
        <w:t>Кышик</w:t>
      </w:r>
      <w:r w:rsidRPr="00F10024">
        <w:rPr>
          <w:sz w:val="28"/>
          <w:szCs w:val="28"/>
        </w:rPr>
        <w:t xml:space="preserve">, по состоянию </w:t>
      </w:r>
      <w:r>
        <w:rPr>
          <w:sz w:val="28"/>
          <w:szCs w:val="28"/>
        </w:rPr>
        <w:t xml:space="preserve">             </w:t>
      </w:r>
      <w:r w:rsidRPr="00F10024">
        <w:rPr>
          <w:sz w:val="28"/>
          <w:szCs w:val="28"/>
        </w:rPr>
        <w:t xml:space="preserve">на 01.01.2016, 01.01.2017, 01.01.2018, </w:t>
      </w:r>
      <w:r>
        <w:rPr>
          <w:sz w:val="28"/>
          <w:szCs w:val="28"/>
        </w:rPr>
        <w:t xml:space="preserve">01.01.2019 </w:t>
      </w:r>
      <w:r w:rsidRPr="00F10024">
        <w:rPr>
          <w:sz w:val="28"/>
          <w:szCs w:val="28"/>
        </w:rPr>
        <w:t xml:space="preserve">данные которого </w:t>
      </w:r>
      <w:r>
        <w:rPr>
          <w:sz w:val="28"/>
          <w:szCs w:val="28"/>
        </w:rPr>
        <w:t xml:space="preserve">                    </w:t>
      </w:r>
      <w:r w:rsidRPr="00F10024">
        <w:rPr>
          <w:sz w:val="28"/>
          <w:szCs w:val="28"/>
        </w:rPr>
        <w:t>не соответствуют или частично соответствуют сведениям, предусмотренным Порядком ведения органами местного самоуправления реестров муниципального имущества, утвержденным приказом Минэкономразвития РФ от 30.08.2011 № 424</w:t>
      </w:r>
      <w:r>
        <w:rPr>
          <w:sz w:val="28"/>
          <w:szCs w:val="28"/>
        </w:rPr>
        <w:t xml:space="preserve">, а также </w:t>
      </w:r>
      <w:r w:rsidRPr="00F10024">
        <w:rPr>
          <w:sz w:val="28"/>
          <w:szCs w:val="28"/>
        </w:rPr>
        <w:t>По</w:t>
      </w:r>
      <w:r>
        <w:rPr>
          <w:sz w:val="28"/>
          <w:szCs w:val="28"/>
        </w:rPr>
        <w:t>рядку ведения реестра муниципального имущества сельского поселения Кышик</w:t>
      </w:r>
      <w:proofErr w:type="gramEnd"/>
      <w:r>
        <w:rPr>
          <w:sz w:val="28"/>
          <w:szCs w:val="28"/>
        </w:rPr>
        <w:t>, утвержденного распоряжением администрации сельского поселения Кышик от 18.01.2016 № 8-р.</w:t>
      </w:r>
    </w:p>
    <w:p w:rsidR="00E066DC" w:rsidRDefault="00E066DC" w:rsidP="00E066DC">
      <w:pPr>
        <w:pStyle w:val="a5"/>
        <w:suppressAutoHyphens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>
        <w:rPr>
          <w:sz w:val="28"/>
          <w:szCs w:val="28"/>
        </w:rPr>
        <w:t xml:space="preserve">Учетные дела на рассмотрение контрольным мероприятием                  не предоставлены, в этой связи нарушены требования, установленные Жилищным кодексом РФ, Законом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06.07.2005 № 57-оз «О регулировании отдельных жилищных отношений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 и постановлением администрации сельского поселения Кышик                          от 06.03.2015 № 14 «Об утверждении Положения о порядке учета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              по договорам найма</w:t>
      </w:r>
      <w:proofErr w:type="gramEnd"/>
      <w:r>
        <w:rPr>
          <w:sz w:val="28"/>
          <w:szCs w:val="28"/>
        </w:rPr>
        <w:t xml:space="preserve"> жилых помещений жилищного фонда социального использования».</w:t>
      </w:r>
    </w:p>
    <w:p w:rsidR="00E066DC" w:rsidRDefault="00E066DC" w:rsidP="00E066DC">
      <w:pPr>
        <w:pStyle w:val="a5"/>
        <w:suppressAutoHyphens/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Также, на рассмотрение контрольным мероприятием                                      не предоставлены утвержденные списки граждан, нуждающихся                              в улучшении жилищных условий, по состоянию                                                   на 01.04.2017, на 01.04.2018, на 01.04.2019, что в свою очередь нарушает требования, установленные Законом Ханты-Мансийского автономного </w:t>
      </w:r>
      <w:r>
        <w:rPr>
          <w:rFonts w:eastAsia="Calibri"/>
          <w:sz w:val="28"/>
          <w:szCs w:val="28"/>
        </w:rPr>
        <w:lastRenderedPageBreak/>
        <w:t xml:space="preserve">округа – </w:t>
      </w:r>
      <w:proofErr w:type="spellStart"/>
      <w:r>
        <w:rPr>
          <w:rFonts w:eastAsia="Calibri"/>
          <w:sz w:val="28"/>
          <w:szCs w:val="28"/>
        </w:rPr>
        <w:t>Югры</w:t>
      </w:r>
      <w:proofErr w:type="spellEnd"/>
      <w:r>
        <w:rPr>
          <w:rFonts w:eastAsia="Calibri"/>
          <w:sz w:val="28"/>
          <w:szCs w:val="28"/>
        </w:rPr>
        <w:t xml:space="preserve"> от 06.07.2005 № 57-оз «О регулировании отдельных жилищных отношений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автономном округе – </w:t>
      </w:r>
      <w:proofErr w:type="spellStart"/>
      <w:r>
        <w:rPr>
          <w:rFonts w:eastAsia="Calibri"/>
          <w:sz w:val="28"/>
          <w:szCs w:val="28"/>
        </w:rPr>
        <w:t>Югре</w:t>
      </w:r>
      <w:proofErr w:type="spellEnd"/>
      <w:r>
        <w:rPr>
          <w:rFonts w:eastAsia="Calibri"/>
          <w:sz w:val="28"/>
          <w:szCs w:val="28"/>
        </w:rPr>
        <w:t>».</w:t>
      </w:r>
    </w:p>
    <w:p w:rsidR="00E066DC" w:rsidRDefault="00E066DC" w:rsidP="002B7512">
      <w:pPr>
        <w:pStyle w:val="a5"/>
        <w:suppressAutoHyphens/>
        <w:ind w:left="0" w:firstLine="7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  В рамках контрольного мероприятия не представилось возможным установить основания предоставления жилых помещений</w:t>
      </w:r>
      <w:r w:rsidR="002B751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         </w:t>
      </w:r>
    </w:p>
    <w:p w:rsidR="002B7512" w:rsidRDefault="00E066DC" w:rsidP="00E066DC">
      <w:pPr>
        <w:pStyle w:val="a5"/>
        <w:suppressAutoHyphens/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28. </w:t>
      </w:r>
      <w:proofErr w:type="gramStart"/>
      <w:r>
        <w:rPr>
          <w:rFonts w:eastAsia="Calibri"/>
          <w:sz w:val="28"/>
          <w:szCs w:val="28"/>
        </w:rPr>
        <w:t xml:space="preserve">На рассмотрение контрольным мероприятием не предоставлены решения органа осуществляющего управление муниципальным жилищным фондом, об отнесении жилых помещений                                    к специализированному жилищному фонду (маневренный фонд),                          что предусмотрено статьей 92 Жилищного кодекса РФ и постановлением Правительства РФ от 26.01.2006 № 42 «Об утверждении правил отнесения </w:t>
      </w:r>
      <w:r w:rsidRPr="00675C86">
        <w:rPr>
          <w:rFonts w:eastAsia="Calibri"/>
          <w:sz w:val="28"/>
          <w:szCs w:val="28"/>
        </w:rPr>
        <w:t>жилого помещения к специализированному жилищному фонду и типовых договоров найма специализированных жилых помещений»</w:t>
      </w:r>
      <w:r w:rsidR="002B7512">
        <w:rPr>
          <w:rFonts w:eastAsia="Calibri"/>
          <w:sz w:val="28"/>
          <w:szCs w:val="28"/>
        </w:rPr>
        <w:t>.</w:t>
      </w:r>
      <w:proofErr w:type="gramEnd"/>
    </w:p>
    <w:p w:rsidR="00E066DC" w:rsidRDefault="00E066DC" w:rsidP="00E066DC">
      <w:pPr>
        <w:pStyle w:val="a5"/>
        <w:suppressAutoHyphens/>
        <w:ind w:left="0" w:firstLine="7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29. В рамках контрольного мероприятия не представилось возможным установить основания для постановки на баланс                          (в муниципальную казну) жилого помещения по адресу: с. Кышик,                     ул. </w:t>
      </w:r>
      <w:proofErr w:type="gramStart"/>
      <w:r>
        <w:rPr>
          <w:rFonts w:eastAsia="Calibri"/>
          <w:sz w:val="28"/>
          <w:szCs w:val="28"/>
        </w:rPr>
        <w:t>Зеленая</w:t>
      </w:r>
      <w:proofErr w:type="gramEnd"/>
      <w:r>
        <w:rPr>
          <w:rFonts w:eastAsia="Calibri"/>
          <w:sz w:val="28"/>
          <w:szCs w:val="28"/>
        </w:rPr>
        <w:t xml:space="preserve"> дом 11. Также, не представилось возможным </w:t>
      </w:r>
      <w:proofErr w:type="gramStart"/>
      <w:r>
        <w:rPr>
          <w:rFonts w:eastAsia="Calibri"/>
          <w:sz w:val="28"/>
          <w:szCs w:val="28"/>
        </w:rPr>
        <w:t>установить за кем закреплено</w:t>
      </w:r>
      <w:proofErr w:type="gramEnd"/>
      <w:r>
        <w:rPr>
          <w:rFonts w:eastAsia="Calibri"/>
          <w:sz w:val="28"/>
          <w:szCs w:val="28"/>
        </w:rPr>
        <w:t xml:space="preserve"> данное жилое помещение.</w:t>
      </w:r>
    </w:p>
    <w:p w:rsidR="00E066DC" w:rsidRDefault="00E066DC" w:rsidP="00E066DC">
      <w:pPr>
        <w:pStyle w:val="a5"/>
        <w:suppressAutoHyphens/>
        <w:ind w:left="0"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B7512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 На рассмотрение контрольным мероприятием р</w:t>
      </w:r>
      <w:r>
        <w:rPr>
          <w:sz w:val="28"/>
          <w:szCs w:val="28"/>
        </w:rPr>
        <w:t xml:space="preserve">аспоряжения о включении (или выбытии) в муниципальную казну жилых помещений не предоставлены по причине отсутствия. </w:t>
      </w:r>
    </w:p>
    <w:p w:rsidR="00E066DC" w:rsidRPr="00F10024" w:rsidRDefault="00E066DC" w:rsidP="00E066DC">
      <w:pPr>
        <w:pStyle w:val="a5"/>
        <w:suppressAutoHyphens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512">
        <w:rPr>
          <w:sz w:val="28"/>
          <w:szCs w:val="28"/>
        </w:rPr>
        <w:t>1</w:t>
      </w:r>
      <w:r>
        <w:rPr>
          <w:sz w:val="28"/>
          <w:szCs w:val="28"/>
        </w:rPr>
        <w:t>. Н</w:t>
      </w:r>
      <w:r w:rsidRPr="00F10024">
        <w:rPr>
          <w:rFonts w:eastAsia="Calibri"/>
          <w:sz w:val="28"/>
          <w:szCs w:val="28"/>
        </w:rPr>
        <w:t xml:space="preserve">е представилось </w:t>
      </w:r>
      <w:proofErr w:type="gramStart"/>
      <w:r w:rsidRPr="00F10024">
        <w:rPr>
          <w:rFonts w:eastAsia="Calibri"/>
          <w:sz w:val="28"/>
          <w:szCs w:val="28"/>
        </w:rPr>
        <w:t>возможным</w:t>
      </w:r>
      <w:proofErr w:type="gramEnd"/>
      <w:r w:rsidRPr="00F10024">
        <w:rPr>
          <w:rFonts w:eastAsia="Calibri"/>
          <w:sz w:val="28"/>
          <w:szCs w:val="28"/>
        </w:rPr>
        <w:t xml:space="preserve"> дать объективную оценку                      в части полноты </w:t>
      </w:r>
      <w:proofErr w:type="spellStart"/>
      <w:r w:rsidRPr="00F10024">
        <w:rPr>
          <w:rFonts w:eastAsia="Calibri"/>
          <w:sz w:val="28"/>
          <w:szCs w:val="28"/>
        </w:rPr>
        <w:t>оприходования</w:t>
      </w:r>
      <w:proofErr w:type="spellEnd"/>
      <w:r w:rsidRPr="00F10024">
        <w:rPr>
          <w:rFonts w:eastAsia="Calibri"/>
          <w:sz w:val="28"/>
          <w:szCs w:val="28"/>
        </w:rPr>
        <w:t xml:space="preserve"> и своевременного списания имущества                             по причине отсутствия </w:t>
      </w:r>
      <w:r w:rsidRPr="00F10024">
        <w:rPr>
          <w:sz w:val="28"/>
          <w:szCs w:val="28"/>
        </w:rPr>
        <w:t>реестра муниципального имущества,                                          а также положения о муниципальной казне.</w:t>
      </w:r>
    </w:p>
    <w:p w:rsidR="009A714B" w:rsidRPr="009A714B" w:rsidRDefault="009A714B" w:rsidP="00E066DC">
      <w:pPr>
        <w:pStyle w:val="a5"/>
        <w:ind w:left="709"/>
        <w:jc w:val="both"/>
        <w:rPr>
          <w:b/>
          <w:sz w:val="28"/>
          <w:szCs w:val="28"/>
        </w:rPr>
      </w:pPr>
    </w:p>
    <w:sectPr w:rsidR="009A714B" w:rsidRPr="009A714B" w:rsidSect="00E35DCA">
      <w:footerReference w:type="default" r:id="rId2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18993"/>
      <w:docPartObj>
        <w:docPartGallery w:val="Page Numbers (Bottom of Page)"/>
        <w:docPartUnique/>
      </w:docPartObj>
    </w:sdtPr>
    <w:sdtContent>
      <w:p w:rsidR="00805EDC" w:rsidRDefault="008C46C2">
        <w:pPr>
          <w:pStyle w:val="ab"/>
          <w:jc w:val="right"/>
        </w:pPr>
        <w:r>
          <w:fldChar w:fldCharType="begin"/>
        </w:r>
        <w:r w:rsidR="00805EDC">
          <w:instrText>PAGE   \* MERGEFORMAT</w:instrText>
        </w:r>
        <w:r>
          <w:fldChar w:fldCharType="separate"/>
        </w:r>
        <w:r w:rsidR="002B7512">
          <w:rPr>
            <w:noProof/>
          </w:rPr>
          <w:t>6</w:t>
        </w:r>
        <w:r>
          <w:fldChar w:fldCharType="end"/>
        </w:r>
      </w:p>
    </w:sdtContent>
  </w:sdt>
  <w:p w:rsidR="00805EDC" w:rsidRDefault="00805E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A767E"/>
    <w:multiLevelType w:val="hybridMultilevel"/>
    <w:tmpl w:val="DB4469D2"/>
    <w:lvl w:ilvl="0" w:tplc="2530F4C2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0F7426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46908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0F73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512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6A95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0D2B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21C6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46C2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34E1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A714B"/>
    <w:rsid w:val="009B0EDB"/>
    <w:rsid w:val="009B1DE9"/>
    <w:rsid w:val="009B1E24"/>
    <w:rsid w:val="009B3352"/>
    <w:rsid w:val="009B572C"/>
    <w:rsid w:val="009B79F6"/>
    <w:rsid w:val="009C06EF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263D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5F4F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047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B7DAD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08D9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0685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6DC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E76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21C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D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066DC"/>
    <w:rPr>
      <w:color w:val="0000FF"/>
      <w:u w:val="single"/>
    </w:rPr>
  </w:style>
  <w:style w:type="paragraph" w:customStyle="1" w:styleId="12">
    <w:name w:val="Абзац списка1"/>
    <w:basedOn w:val="a"/>
    <w:rsid w:val="00E066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A5BCDDAC79205ED16CBB0AD53EE4C6F6C6B5EB5A13454CE302F6B02h9e2F" TargetMode="External"/><Relationship Id="rId13" Type="http://schemas.openxmlformats.org/officeDocument/2006/relationships/hyperlink" Target="consultantplus://offline/ref=8046CFD4A4433FE3B76140E56F1F509103657660EEDCD282CC66DDAC02140B32BBE645478C648378255E40628B2AADFC0737D519F4nEI6E" TargetMode="External"/><Relationship Id="rId18" Type="http://schemas.openxmlformats.org/officeDocument/2006/relationships/hyperlink" Target="consultantplus://offline/ref=1D868EA6CCBC59ECC11C17CF35A7ECAC380A07EA3B7DA6D89B93D170F814BBD38FCC9618A0Q9U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BE8C1172C987FB2F2010CCA7B8EFC737B88CD74F8A69227231B553D8A27312F6790B0EAEFC518311D74A98B4C86876D5FC526BFBF21B9A7S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DD3E848862708FC9084CD70515FAC67A27328B777DED02005916D8F9C9EBD328A5B27C10DA970D28B42D07AE82FA9A6A92EFA39B9FCA3971S2E" TargetMode="External"/><Relationship Id="rId17" Type="http://schemas.openxmlformats.org/officeDocument/2006/relationships/hyperlink" Target="consultantplus://offline/ref=1D868EA6CCBC59ECC11C17CF35A7ECAC380A07EA3B7DA6D89B93D170F814BBD38FCC961FADQ9U3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68EA6CCBC59ECC11C17CF35A7ECAC380A07EA3B7DA6D89B93D170F814BBD38FCC961FA1Q9U2K" TargetMode="External"/><Relationship Id="rId20" Type="http://schemas.openxmlformats.org/officeDocument/2006/relationships/hyperlink" Target="consultantplus://offline/ref=0F454C310B7224911809A4DB12269289762D37F0E6FD7CC13C31F0BA4FE6FB257CFEDCABC9FB5C1B4DC1F1E6000BFDE70F6A5806D34BU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079&amp;div=LAW&amp;dst=100921%2C0&amp;rnd=0.332998198471716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6CFD4A4433FE3B76140E56F1F5091016C716FEED0D282CC66DDAC02140B32BBE645418D61882E7411413ECD7ABEFE0037D71BEBEDDB61n8I0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0979&amp;div=LAW&amp;dst=533%2C0&amp;rnd=0.045737525441239324" TargetMode="External"/><Relationship Id="rId19" Type="http://schemas.openxmlformats.org/officeDocument/2006/relationships/hyperlink" Target="consultantplus://offline/ref=0F454C310B7224911809A4DB12269289762D37F0E6FD7CC13C31F0BA4FE6FB257CFEDCACC9F25C1B4DC1F1E6000BFDE70F6A5806D34BU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2A5BCDDAC79205ED16CBB0AD53EE4C6867645DBAA8695EC6692369h0e5F" TargetMode="External"/><Relationship Id="rId14" Type="http://schemas.openxmlformats.org/officeDocument/2006/relationships/hyperlink" Target="consultantplus://offline/ref=6E9C44363EC52C8A355F9763461D94171096F3CD910C86CF860DE648A091ABA2201F2D3E15A0C9A7E01D7DC36B4CA39E6CC9B9317716Q1BC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E049-8476-4E02-8148-CE3EA3CA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7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Заруцкая </cp:lastModifiedBy>
  <cp:revision>190</cp:revision>
  <cp:lastPrinted>2017-08-07T07:03:00Z</cp:lastPrinted>
  <dcterms:created xsi:type="dcterms:W3CDTF">2017-06-22T10:24:00Z</dcterms:created>
  <dcterms:modified xsi:type="dcterms:W3CDTF">2019-08-16T05:22:00Z</dcterms:modified>
</cp:coreProperties>
</file>